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spacing w:before="120" w:after="120"/>
        <w:jc w:val="right"/>
        <w:rPr>
          <w:rFonts w:ascii="Arial" w:hAnsi="Arial"/>
        </w:rPr>
      </w:pPr>
      <w:r>
        <w:rPr>
          <w:rFonts w:cs="Arial" w:ascii="Arial" w:hAnsi="Arial"/>
          <w:b/>
          <w:bCs/>
          <w:sz w:val="28"/>
          <w:szCs w:val="28"/>
        </w:rPr>
        <w:t>Załącznik Nr 4 do SWZ</w:t>
      </w:r>
    </w:p>
    <w:p>
      <w:pPr>
        <w:pStyle w:val="Annexetitre"/>
        <w:spacing w:before="120" w:after="120"/>
        <w:rPr>
          <w:rFonts w:ascii="Arial" w:hAnsi="Arial" w:cs="Arial"/>
          <w:caps/>
          <w:sz w:val="20"/>
          <w:szCs w:val="20"/>
          <w:u w:val="none"/>
        </w:rPr>
      </w:pPr>
      <w:r>
        <w:rPr>
          <w:rFonts w:cs="Arial" w:ascii="Arial" w:hAnsi="Arial"/>
          <w:caps/>
          <w:sz w:val="20"/>
          <w:szCs w:val="20"/>
          <w:u w:val="none"/>
        </w:rPr>
      </w:r>
    </w:p>
    <w:p>
      <w:pPr>
        <w:pStyle w:val="Annexetitre"/>
        <w:spacing w:before="120" w:after="120"/>
        <w:rPr>
          <w:rFonts w:ascii="Arial" w:hAnsi="Arial"/>
          <w:sz w:val="24"/>
          <w:szCs w:val="24"/>
        </w:rPr>
      </w:pPr>
      <w:r>
        <w:rPr>
          <w:rFonts w:cs="Arial" w:ascii="Arial" w:hAnsi="Arial"/>
          <w:caps/>
          <w:sz w:val="24"/>
          <w:szCs w:val="24"/>
          <w:u w:val="none"/>
        </w:rPr>
        <w:t>Standardowy formularz jednolitego europejskiego dokumentu zamówienia</w:t>
      </w:r>
    </w:p>
    <w:p>
      <w:pPr>
        <w:pStyle w:val="ChapterTitle"/>
        <w:spacing w:before="119" w:after="170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Część I: Informacje dotyczące postępowania o udzielenie zamówienia oraz instytucji zamawiającej lub podmiotu zamawiającego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eastAsia="Arial" w:cs="Arial" w:ascii="Arial" w:hAnsi="Arial"/>
          <w:i w:val="false"/>
          <w:iCs w:val="false"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i w:val="false"/>
          <w:iCs w:val="false"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</w:t>
      </w:r>
      <w:r>
        <w:rPr>
          <w:rFonts w:cs="Arial" w:ascii="Arial" w:hAnsi="Arial"/>
          <w:b/>
          <w:i w:val="false"/>
          <w:iCs w:val="false"/>
          <w:color w:val="000000"/>
          <w:w w:val="100"/>
          <w:sz w:val="20"/>
          <w:szCs w:val="20"/>
        </w:rPr>
        <w:t>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 w:val="false"/>
          <w:iCs w:val="false"/>
          <w:color w:val="000000"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 w:val="false"/>
          <w:iCs w:val="false"/>
          <w:color w:val="000000"/>
          <w:w w:val="100"/>
          <w:sz w:val="20"/>
          <w:szCs w:val="20"/>
        </w:rPr>
        <w:t xml:space="preserve">. </w:t>
      </w:r>
      <w:r>
        <w:rPr>
          <w:rFonts w:cs="Arial" w:ascii="Arial" w:hAnsi="Arial"/>
          <w:b/>
          <w:i w:val="false"/>
          <w:iCs w:val="false"/>
          <w:color w:val="000000"/>
          <w:sz w:val="20"/>
          <w:szCs w:val="20"/>
        </w:rPr>
        <w:t>Adr</w:t>
      </w:r>
      <w:r>
        <w:rPr>
          <w:rFonts w:cs="Arial" w:ascii="Arial" w:hAnsi="Arial"/>
          <w:b/>
          <w:color w:val="000000"/>
          <w:sz w:val="20"/>
          <w:szCs w:val="20"/>
        </w:rPr>
        <w:t>es publikacyjny stosownego ogłoszenia</w:t>
      </w:r>
      <w:r>
        <w:rPr>
          <w:rStyle w:val="Zakotwiczenieprzypisudolnego"/>
          <w:rFonts w:cs="Arial" w:ascii="Arial" w:hAnsi="Arial"/>
          <w:b/>
          <w:i/>
          <w:color w:val="000000"/>
          <w:sz w:val="20"/>
          <w:szCs w:val="20"/>
        </w:rPr>
        <w:footnoteReference w:id="3"/>
      </w:r>
      <w:r>
        <w:rPr>
          <w:rFonts w:cs="Arial" w:ascii="Arial" w:hAnsi="Arial"/>
          <w:b/>
          <w:color w:val="000000"/>
          <w:sz w:val="20"/>
          <w:szCs w:val="20"/>
        </w:rPr>
        <w:t xml:space="preserve"> w Dzienniku Urzędowym Unii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Dz. U. UE S numer S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79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 xml:space="preserve"> data 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2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3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/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04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/2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 xml:space="preserve">Numer ogłoszenia w Dz. U. S: 2026/S 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79-277703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spacing w:before="0" w:after="0"/>
        <w:jc w:val="left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 xml:space="preserve">Numer publikacji ogłoszenia: 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277703</w:t>
      </w:r>
      <w:r>
        <w:rPr>
          <w:rFonts w:cs="Arial" w:ascii="Arial" w:hAnsi="Arial"/>
          <w:b/>
          <w:color w:val="000000"/>
          <w:sz w:val="20"/>
          <w:szCs w:val="20"/>
          <w:shd w:fill="auto" w:val="clear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spacing w:before="0" w:after="0"/>
        <w:jc w:val="left"/>
        <w:rPr>
          <w:rFonts w:ascii="Arial" w:hAnsi="Arial"/>
        </w:rPr>
      </w:pPr>
      <w:r>
        <w:rPr>
          <w:rFonts w:cs="Arial" w:ascii="Arial" w:hAnsi="Arial"/>
          <w:b/>
          <w:bCs/>
          <w:color w:val="000000"/>
          <w:w w:val="100"/>
          <w:sz w:val="20"/>
          <w:szCs w:val="20"/>
          <w:shd w:fill="auto" w:val="clear"/>
        </w:rPr>
        <w:t xml:space="preserve">Numer wydania Dz. U. S: </w:t>
      </w:r>
      <w:r>
        <w:rPr>
          <w:rFonts w:cs="Arial" w:ascii="Arial" w:hAnsi="Arial"/>
          <w:b/>
          <w:bCs/>
          <w:color w:val="000000"/>
          <w:w w:val="100"/>
          <w:sz w:val="20"/>
          <w:szCs w:val="20"/>
          <w:shd w:fill="auto" w:val="clear"/>
        </w:rPr>
        <w:t>79</w:t>
      </w:r>
      <w:r>
        <w:rPr>
          <w:rFonts w:cs="Arial" w:ascii="Arial" w:hAnsi="Arial"/>
          <w:b/>
          <w:bCs/>
          <w:color w:val="000000"/>
          <w:w w:val="100"/>
          <w:sz w:val="20"/>
          <w:szCs w:val="20"/>
          <w:shd w:fill="auto" w:val="clear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color w:val="000000"/>
          <w:w w:val="100"/>
          <w:sz w:val="20"/>
          <w:szCs w:val="20"/>
          <w:shd w:fill="auto" w:val="clear"/>
        </w:rPr>
        <w:t>Jeżeli nie opublikowano zaproszenia do ubiegania się o zamówienie w Dz. U., instytucja zamawiająca lub podmiot zamawiający muszą wypełnić informacje umożliwiające jednoznaczne zidentyfikowa</w:t>
      </w:r>
      <w:r>
        <w:rPr>
          <w:rFonts w:cs="Arial" w:ascii="Arial" w:hAnsi="Arial"/>
          <w:b/>
          <w:w w:val="100"/>
          <w:sz w:val="20"/>
          <w:szCs w:val="20"/>
          <w:shd w:fill="auto" w:val="clear"/>
        </w:rPr>
        <w:t>nie postępowania o</w:t>
      </w:r>
      <w:r>
        <w:rPr>
          <w:rFonts w:cs="Arial" w:ascii="Arial" w:hAnsi="Arial"/>
          <w:b/>
          <w:w w:val="100"/>
          <w:sz w:val="20"/>
          <w:szCs w:val="20"/>
        </w:rPr>
        <w:t xml:space="preserve">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spacing w:before="119" w:after="113"/>
        <w:rPr>
          <w:rFonts w:ascii="Arial" w:hAnsi="Arial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>
          <w:trHeight w:val="349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Szpital Ogólny w Kolnie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ul. Wojska Polskiego 69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18-500 Kolno</w:t>
            </w:r>
          </w:p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Strona internetowa: </w:t>
            </w:r>
            <w:hyperlink r:id="rId2">
              <w:r>
                <w:rPr>
                  <w:rStyle w:val="Czeinternetowe"/>
                  <w:rFonts w:eastAsia="Calibri" w:cs="Arial" w:ascii="Arial" w:hAnsi="Arial"/>
                  <w:b w:val="false"/>
                  <w:bCs w:val="false"/>
                  <w:color w:val="0000FF"/>
                  <w:sz w:val="20"/>
                  <w:szCs w:val="24"/>
                  <w:shd w:fill="FFFFFF" w:val="clear"/>
                  <w:lang w:val="pl-PL" w:eastAsia="zh-CN" w:bidi="ar-SA"/>
                </w:rPr>
                <w:t>https://ezamowienia.gov.pl/mp-client/search/list/ocds-148610-7198913f-f646-4cab-b968-095376f8e63d</w:t>
              </w:r>
            </w:hyperlink>
            <w:r>
              <w:rPr>
                <w:rStyle w:val="Domylnaczcionkaakapitu1"/>
                <w:rFonts w:eastAsia="Calibri" w:cs="Arial" w:ascii="Arial" w:hAnsi="Arial"/>
                <w:b w:val="false"/>
                <w:bCs w:val="false"/>
                <w:color w:val="0000FF"/>
                <w:sz w:val="20"/>
                <w:szCs w:val="24"/>
                <w:shd w:fill="FFFFFF" w:val="clear"/>
                <w:lang w:val="pl-PL" w:eastAsia="zh-CN" w:bidi="ar-SA"/>
              </w:rPr>
              <w:t xml:space="preserve"> 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Adres e-mail osoby prowadzącej postępowanie: </w:t>
            </w:r>
          </w:p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Style w:val="Czeinternetowe"/>
                <w:rFonts w:cs="Arial" w:ascii="Arial" w:hAnsi="Arial"/>
                <w:b/>
                <w:sz w:val="20"/>
                <w:szCs w:val="20"/>
              </w:rPr>
              <w:t>zp@szpitalkolno.pl</w:t>
            </w:r>
          </w:p>
        </w:tc>
      </w:tr>
      <w:tr>
        <w:trPr>
          <w:trHeight w:val="485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i w:val="false"/>
                <w:iCs w:val="false"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i w:val="false"/>
                <w:iCs w:val="false"/>
                <w:sz w:val="20"/>
                <w:szCs w:val="20"/>
              </w:rPr>
              <w:t>Odpowiedź:</w:t>
            </w:r>
          </w:p>
        </w:tc>
      </w:tr>
      <w:tr>
        <w:trPr>
          <w:trHeight w:val="484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kstpodstawowy24"/>
              <w:widowControl w:val="false"/>
              <w:tabs>
                <w:tab w:val="left" w:pos="708" w:leader="none"/>
                <w:tab w:val="center" w:pos="4536" w:leader="none"/>
                <w:tab w:val="right" w:pos="9072" w:leader="none"/>
              </w:tabs>
              <w:spacing w:lineRule="auto" w:line="276" w:before="0" w:after="0"/>
              <w:ind w:right="0" w:hanging="0"/>
              <w:jc w:val="center"/>
              <w:textAlignment w:val="center"/>
              <w:rPr/>
            </w:pPr>
            <w:r>
              <w:rPr>
                <w:rStyle w:val="Domylnaczcionkaakapitu"/>
                <w:rFonts w:eastAsia="ArialMT" w:cs="Times New Roman" w:ascii="Arial" w:hAnsi="Arial"/>
                <w:b/>
                <w:bCs/>
                <w:i w:val="false"/>
                <w:iCs w:val="false"/>
                <w:color w:val="000000"/>
                <w:spacing w:val="-8"/>
                <w:kern w:val="2"/>
                <w:sz w:val="20"/>
                <w:szCs w:val="20"/>
                <w:u w:val="none"/>
                <w:lang w:eastAsia="ar-SA" w:bidi="ar-SA"/>
              </w:rPr>
              <w:t>Z</w:t>
            </w:r>
            <w:r>
              <w:rPr>
                <w:rStyle w:val="Domylnaczcionkaakapitu1"/>
                <w:rFonts w:eastAsia="ArialMT" w:cs="Tahoma" w:ascii="Arial" w:hAnsi="Arial"/>
                <w:b/>
                <w:bCs/>
                <w:i w:val="false"/>
                <w:iCs w:val="false"/>
                <w:color w:val="000000"/>
                <w:spacing w:val="-6"/>
                <w:kern w:val="2"/>
                <w:sz w:val="20"/>
                <w:szCs w:val="20"/>
                <w:u w:val="none"/>
                <w:lang w:eastAsia="ar-SA" w:bidi="ar-SA"/>
              </w:rPr>
              <w:t>akup sprzętu, urządzeń i wyrobów medycznych niezbędnych do sprawowania opieki kardiologicznej w Szpitalu Ogólnym w Kolnie</w:t>
            </w:r>
            <w:r>
              <w:rPr>
                <w:rStyle w:val="Domylnaczcionkaakapitu"/>
                <w:rFonts w:eastAsia="Times New Roman" w:cs="Times New Roman" w:ascii="Arial" w:hAnsi="Arial"/>
                <w:b/>
                <w:bCs/>
                <w:i w:val="false"/>
                <w:iCs w:val="false"/>
                <w:color w:val="000000"/>
                <w:spacing w:val="-8"/>
                <w:kern w:val="2"/>
                <w:sz w:val="20"/>
                <w:szCs w:val="20"/>
                <w:u w:val="none"/>
                <w:lang w:eastAsia="ar-SA" w:bidi="ar-SA"/>
              </w:rPr>
              <w:t>.</w:t>
            </w:r>
          </w:p>
        </w:tc>
      </w:tr>
      <w:tr>
        <w:trPr>
          <w:trHeight w:val="484" w:hRule="atLeast"/>
        </w:trPr>
        <w:tc>
          <w:tcPr>
            <w:tcW w:w="46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center"/>
              <w:rPr/>
            </w:pPr>
            <w:r>
              <w:rPr>
                <w:rStyle w:val="Domylnaczcionkaakapitu1"/>
                <w:rFonts w:cs="Arial" w:ascii="Arial" w:hAnsi="Arial"/>
                <w:b/>
                <w:bCs/>
                <w:color w:val="000000"/>
                <w:sz w:val="20"/>
                <w:szCs w:val="20"/>
              </w:rPr>
              <w:t>Znakiem sprawy: Sz.O./ZP/07/2026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tabs>
          <w:tab w:val="clear" w:pos="708"/>
          <w:tab w:val="left" w:pos="4644" w:leader="none"/>
        </w:tabs>
        <w:jc w:val="left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19" w:after="170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A: Informacje na temat wykonawcy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Identyfikacja: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right="0" w:hanging="85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Nazwa: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   ]</w:t>
            </w:r>
          </w:p>
        </w:tc>
      </w:tr>
      <w:tr>
        <w:trPr>
          <w:trHeight w:val="1372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   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Adres pocztowy: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</w:tc>
      </w:tr>
      <w:tr>
        <w:trPr>
          <w:trHeight w:val="1718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:</w:t>
            </w:r>
          </w:p>
          <w:p>
            <w:pPr>
              <w:pStyle w:val="Text1"/>
              <w:widowControl w:val="false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Telefon:</w:t>
            </w:r>
          </w:p>
          <w:p>
            <w:pPr>
              <w:pStyle w:val="Text1"/>
              <w:widowControl w:val="false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  <w:shd w:fill="FFFF00" w:val="clear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):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  <w:p>
            <w:pPr>
              <w:pStyle w:val="Text1"/>
              <w:widowControl w:val="false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  <w:p>
            <w:pPr>
              <w:pStyle w:val="Text1"/>
              <w:widowControl w:val="false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  <w:shd w:fill="FFFF00" w:val="clear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  <w:u w:val="non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  <w:u w:val="none"/>
              </w:rPr>
              <w:footnoteReference w:id="9"/>
            </w:r>
            <w:r>
              <w:rPr>
                <w:rFonts w:cs="Arial" w:ascii="Arial" w:hAnsi="Arial"/>
                <w:b/>
                <w:strike/>
                <w:sz w:val="20"/>
                <w:szCs w:val="20"/>
                <w:u w:val="none"/>
              </w:rPr>
              <w:t xml:space="preserve">: </w:t>
            </w:r>
            <w:r>
              <w:rPr>
                <w:rFonts w:cs="Arial" w:ascii="Arial" w:hAnsi="Arial"/>
                <w:strike/>
                <w:sz w:val="20"/>
                <w:szCs w:val="20"/>
                <w:u w:val="none"/>
              </w:rPr>
              <w:t>c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trike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 [] Nie dotyczy</w:t>
            </w:r>
          </w:p>
        </w:tc>
      </w:tr>
      <w:tr>
        <w:trPr>
          <w:trHeight w:val="9910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trike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strike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trike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strike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trike/>
                <w:sz w:val="20"/>
                <w:szCs w:val="20"/>
              </w:rPr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  <w:p>
            <w:pPr>
              <w:pStyle w:val="Text1"/>
              <w:widowControl w:val="false"/>
              <w:ind w:left="0" w:right="0" w:hanging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</w:r>
          </w:p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Rodzaj uczestnictwa: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</w:r>
          </w:p>
        </w:tc>
      </w:tr>
      <w:tr>
        <w:trPr/>
        <w:tc>
          <w:tcPr>
            <w:tcW w:w="9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Części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ext1"/>
              <w:widowControl w:val="false"/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   ]</w:t>
            </w:r>
          </w:p>
        </w:tc>
      </w:tr>
    </w:tbl>
    <w:p>
      <w:pPr>
        <w:pStyle w:val="SectionTitle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  <w:shd w:fill="FFFF00" w:val="clear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Osoby upoważnione do reprezentowania, o ile istnieją: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[……],</w:t>
              <w:br/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Stanowisko/Działający(-a) jako: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Adres pocztowy: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Telefon: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Adres e-mail: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</w:tc>
      </w:tr>
    </w:tbl>
    <w:p>
      <w:pPr>
        <w:pStyle w:val="SectionTitle"/>
        <w:spacing w:before="119" w:after="170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C: Informacje na temat polegania na zdolności innych podmiotów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Zależność od innych podmiotów: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/>
        </w:rPr>
      </w:pPr>
      <w:r>
        <w:rPr>
          <w:rFonts w:cs="Arial" w:ascii="Arial" w:hAnsi="Arial"/>
          <w:bCs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spacing w:before="120" w:after="120"/>
        <w:jc w:val="left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Podwykonawstwo: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Czy wykonawca zamierza zlecić osobom trzecim podwykonawstwo jakiejkolwiek części zamówienia?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spacing w:before="120" w:after="120"/>
        <w:jc w:val="left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2" w:before="113" w:after="113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sz w:val="20"/>
          <w:szCs w:val="20"/>
        </w:rPr>
        <w:t>Część III: Podstawy wykluczenia</w:t>
      </w:r>
    </w:p>
    <w:p>
      <w:pPr>
        <w:pStyle w:val="SectionTitle"/>
        <w:spacing w:before="119" w:after="170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bookmarkStart w:id="0" w:name="_DV_M1264"/>
      <w:bookmarkEnd w:id="0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  <w:bookmarkStart w:id="1" w:name="_DV_M1266"/>
      <w:bookmarkEnd w:id="1"/>
    </w:p>
    <w:p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108 ust. 1 pkt. 1 i 2 upzp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c) w zakresie, w jakim zostało to bezpośrednio ustalone w wyroku: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shd w:fill="FFFF00" w:val="clear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/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  <w:shd w:fill="FFFF00" w:val="clear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[] Tak [] Nie 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t>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</w:p>
        </w:tc>
      </w:tr>
    </w:tbl>
    <w:p>
      <w:pPr>
        <w:pStyle w:val="SectionTitle"/>
        <w:spacing w:before="119" w:after="170"/>
        <w:rPr>
          <w:rFonts w:ascii="Arial" w:hAnsi="Arial"/>
        </w:rPr>
      </w:pPr>
      <w:r>
        <w:rPr>
          <w:rFonts w:cs="Arial" w:ascii="Arial" w:hAnsi="Arial"/>
          <w:bCs/>
          <w:w w:val="100"/>
          <w:sz w:val="20"/>
          <w:szCs w:val="20"/>
        </w:rPr>
        <w:t>B: Podstawy związane z płatnością podatków lub składek na ubezpieczenie społeczne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8"/>
        <w:gridCol w:w="2327"/>
        <w:gridCol w:w="2384"/>
      </w:tblGrid>
      <w:tr>
        <w:trPr/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Płatność podatków lub składek na ubezpieczenie społeczne:</w:t>
            </w:r>
          </w:p>
        </w:tc>
        <w:tc>
          <w:tcPr>
            <w:tcW w:w="4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zarówno w państwie, w którym ma siedzibę, jak i w państwie członkowskim instytucji zamawiającej lub podmiotu zamawiającego, jeżeli jest ono inne niż państwo siedziby?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108 ust. 1 pkt. 3 upzp</w:t>
            </w:r>
          </w:p>
        </w:tc>
        <w:tc>
          <w:tcPr>
            <w:tcW w:w="4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decyzji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długość okresu wykluczenia: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Podatki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</w: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t>, proszę podać szczegółowe informacje na ten temat: [……]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</w: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t>, proszę podać szczegółowe informacje na ten temat: [……]</w:t>
            </w:r>
          </w:p>
        </w:tc>
      </w:tr>
      <w:tr>
        <w:trPr/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/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Znakiprzypiswdolnych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[……][……][……]</w:t>
            </w:r>
          </w:p>
        </w:tc>
      </w:tr>
    </w:tbl>
    <w:p>
      <w:pPr>
        <w:pStyle w:val="SectionTitle"/>
        <w:spacing w:before="119" w:after="170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Cs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Informacje dotyczące ewentualnej niewypłacalności, konfliktu interesów lub wykroczeń zawodowych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color w:val="000000"/>
                <w:sz w:val="20"/>
                <w:szCs w:val="20"/>
                <w:shd w:fill="FFFFFF" w:val="clear"/>
              </w:rPr>
              <w:t xml:space="preserve">Czy wykonawca, </w:t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  <w:shd w:fill="FFFFFF" w:val="clear"/>
              </w:rPr>
              <w:t>wedle własnej wiedzy</w:t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  <w:shd w:fill="FFFFFF" w:val="clear"/>
              </w:rPr>
              <w:t xml:space="preserve">, naruszył </w:t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  <w:shd w:fill="FFFFFF" w:val="clear"/>
              </w:rPr>
              <w:t>swoje obowiązki</w:t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  <w:shd w:fill="FFFFFF" w:val="clear"/>
              </w:rPr>
              <w:t xml:space="preserve"> w dziedzinie </w:t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  <w:shd w:fill="FFFFFF" w:val="clear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trike/>
                <w:color w:val="000000"/>
                <w:sz w:val="20"/>
                <w:szCs w:val="20"/>
                <w:shd w:fill="FFFFFF" w:val="clear"/>
              </w:rPr>
              <w:footnoteReference w:id="27"/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  <w:shd w:fill="FFFFFF" w:val="clear"/>
              </w:rPr>
              <w:t>?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color w:val="FF0000"/>
                <w:sz w:val="20"/>
                <w:szCs w:val="20"/>
                <w:shd w:fill="FFFFFF" w:val="clear"/>
              </w:rPr>
              <w:t>Art. 109 ust. 1 pkt. 2) upzp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6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Jeżeli tak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Jeżeli tak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, proszę opisać przedsięwzięte środki: 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trike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trike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right="0" w:hanging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? </w:t>
              <w:br/>
              <w:t>Jeżeli tak, proszę podać szczegółowe informacje na ten temat:</w:t>
            </w:r>
          </w:p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109 ust. 1 pkt. 5 upzp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6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napToGrid w:val="false"/>
              <w:spacing w:before="120" w:after="120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pacing w:before="120" w:after="120"/>
              <w:jc w:val="left"/>
              <w:rPr/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  <w:shd w:fill="FFFF00" w:val="clear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proszę podać szczegółowe informacje na ten temat:</w:t>
            </w:r>
          </w:p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108 ust. 1 pkt. 5 upzp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6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napToGrid w:val="false"/>
              <w:spacing w:before="120" w:after="120"/>
              <w:rPr>
                <w:rFonts w:ascii="Arial" w:hAnsi="Arial"/>
                <w:shd w:fill="FFFF00" w:val="clear"/>
              </w:rPr>
            </w:pPr>
            <w:r>
              <w:rPr>
                <w:rFonts w:ascii="Arial" w:hAnsi="Arial"/>
                <w:shd w:fill="FFFF00" w:val="clear"/>
              </w:rPr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pacing w:before="120" w:after="120"/>
              <w:jc w:val="left"/>
              <w:rPr/>
            </w:pPr>
            <w:r>
              <w:rPr>
                <w:rStyle w:val="NormalBoldChar"/>
                <w:rFonts w:eastAsia="Calibri" w:cs="Arial" w:ascii="Arial" w:hAnsi="Arial"/>
                <w:b w:val="false"/>
                <w:strike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pacing w:before="120" w:after="120"/>
              <w:jc w:val="left"/>
              <w:rPr/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  <w:shd w:fill="FFFF00" w:val="clear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proszę podać szczegółowe informacje na ten temat:</w:t>
            </w:r>
          </w:p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108 ust. 1 pkt. 6 upzp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proszę podać szczegółowe informacje na ten temat:</w:t>
            </w:r>
          </w:p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109 ust. 1 pkt. 7 upzp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6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napToGrid w:val="false"/>
              <w:spacing w:before="120" w:after="120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, proszę opisać przedsięwzięte środki: 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Left"/>
              <w:widowControl w:val="false"/>
              <w:spacing w:before="120" w:after="120"/>
              <w:jc w:val="left"/>
              <w:rPr/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  <w:shd w:fill="FFFF00" w:val="clear"/>
              </w:rPr>
              <w:t>nie jest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winny poważnego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przy dostarczaniu informacji wymaganych do weryfikacji braku podstaw wykluczenia lub do weryfikacji spełnienia kryteriów kwalifikacji;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  <w:shd w:fill="FFFF00" w:val="clear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zataił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tych informacji;</w:t>
              <w:br/>
              <w:t>c) jest w stanie niezwłocznie przedstawić dokumenty potwierdzające wymagane przez instytucję zamawiającą lub podmiot zamawiający;</w:t>
            </w:r>
            <w:r>
              <w:rPr>
                <w:rFonts w:cs="Arial" w:ascii="Arial" w:hAnsi="Arial"/>
                <w:sz w:val="20"/>
                <w:szCs w:val="20"/>
              </w:rPr>
              <w:t xml:space="preserve"> oraz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  <w:p>
            <w:pPr>
              <w:pStyle w:val="NormalLeft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109 ust. 1 pkt. 8 upzp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</w:r>
          </w:p>
        </w:tc>
      </w:tr>
    </w:tbl>
    <w:p>
      <w:pPr>
        <w:pStyle w:val="SectionTitle"/>
        <w:spacing w:before="119" w:after="170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Podstawy wykluczenia o charakterze wyłącznie krajowym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  <w:shd w:fill="FFFF00" w:val="clear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108 ust. 1 pkt. 4 upzp.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108 ust. 1 pkt. 1 lit. g i pkt. 2 upzp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  <w:shd w:fill="FFFF00" w:val="clear"/>
              </w:rPr>
              <w:t>Art. 7 ust. 1 ustawy z dnia 13 kwietnia 2022 r. o szczególnych rozwiązaniach w zakresie przeciwdziałania wspieraniu agresji na Ukrainę oraz służących ochronie bezpieczeństwa narodowego (Dz. U. z 2024r. poz. 507)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/>
            </w:pPr>
            <w:r>
              <w:rPr>
                <w:rStyle w:val="NormalBoldChar"/>
                <w:rFonts w:eastAsia="Calibri" w:cs="Arial" w:ascii="Arial" w:hAnsi="Arial"/>
                <w:strike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pageBreakBefore w:val="false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sz w:val="20"/>
          <w:szCs w:val="20"/>
        </w:rPr>
        <w:t>Część IV: Kryteria kwalifikacji</w:t>
      </w:r>
    </w:p>
    <w:p>
      <w:pPr>
        <w:pStyle w:val="Normal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sz w:val="20"/>
          <w:szCs w:val="20"/>
        </w:rPr>
        <w:t xml:space="preserve">W odniesieniu do kryteriów kwalifikacji (sekcja </w:t>
      </w:r>
      <w:r>
        <w:rPr>
          <w:rFonts w:cs="Symbol" w:ascii="Arial" w:hAnsi="Arial"/>
          <w:b/>
          <w:bCs/>
          <w:sz w:val="20"/>
          <w:szCs w:val="20"/>
        </w:rPr>
        <w:t></w:t>
      </w:r>
      <w:r>
        <w:rPr>
          <w:rFonts w:cs="Arial" w:ascii="Arial" w:hAnsi="Arial"/>
          <w:b/>
          <w:bCs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spacing w:before="119" w:after="227"/>
        <w:rPr>
          <w:rFonts w:ascii="Arial" w:hAnsi="Arial"/>
        </w:rPr>
      </w:pPr>
      <w:r>
        <w:rPr>
          <w:rFonts w:eastAsia="Symbol" w:cs="Symbol" w:ascii="Arial" w:hAnsi="Arial"/>
          <w:bCs/>
          <w:sz w:val="20"/>
          <w:szCs w:val="20"/>
        </w:rPr>
        <w:t></w:t>
      </w:r>
      <w:r>
        <w:rPr>
          <w:rFonts w:cs="Arial" w:ascii="Arial" w:hAnsi="Arial"/>
          <w:bCs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cs="Symbol" w:ascii="Arial" w:hAnsi="Aria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273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4667"/>
      </w:tblGrid>
      <w:tr>
        <w:trPr/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 w:val="false"/>
                <w:dstrike w:val="false"/>
                <w:sz w:val="20"/>
                <w:szCs w:val="20"/>
                <w:shd w:fill="FFFF00" w:val="clear"/>
              </w:rPr>
              <w:t>Spełnia wymagane kryteria kwalifikacji: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 w:val="false"/>
                <w:dstrike w:val="false"/>
                <w:w w:val="100"/>
                <w:sz w:val="20"/>
                <w:szCs w:val="20"/>
                <w:shd w:fill="FFFF00" w:val="clear"/>
              </w:rPr>
              <w:t>[] Tak [] Nie</w:t>
            </w:r>
          </w:p>
        </w:tc>
      </w:tr>
    </w:tbl>
    <w:p>
      <w:pPr>
        <w:pStyle w:val="SectionTitle"/>
        <w:spacing w:before="119" w:after="170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>
          <w:trHeight w:val="1733" w:hRule="atLeast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trike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 xml:space="preserve">Czy konieczne jest 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posiadanie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 xml:space="preserve"> określonego 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zezwolenia lub bycie członkiem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 xml:space="preserve"> określonej organizacji, aby mieć możliwość świadczenia usługi, o której mowa, w państwie siedziby wykonawcy? </w:t>
              <w:br/>
            </w:r>
            <w:r>
              <w:rPr>
                <w:rFonts w:cs="Arial" w:ascii="Arial" w:hAnsi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br/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  <w:shd w:fill="auto" w:val="clear"/>
              </w:rPr>
              <w:t>[] Tak [] Nie</w:t>
              <w:br/>
              <w:br/>
              <w:t>Jeżeli tak, proszę określić, o jakie zezwolenie lub status członkowski chodzi, i wskazać, czy wykonawca je posiada: [ …] [] Tak [] Nie</w:t>
            </w:r>
            <w:r>
              <w:rPr>
                <w:rFonts w:cs="Arial" w:ascii="Arial" w:hAnsi="Arial"/>
                <w:w w:val="100"/>
                <w:sz w:val="20"/>
                <w:szCs w:val="20"/>
                <w:shd w:fill="FFFF00" w:val="clear"/>
              </w:rPr>
              <w:br/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spacing w:before="119" w:after="113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trike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trike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/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trike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spacing w:before="119" w:after="170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bookmarkStart w:id="3" w:name="_DV_M4301"/>
            <w:bookmarkStart w:id="4" w:name="_DV_M4300"/>
            <w:bookmarkEnd w:id="3"/>
            <w:bookmarkEnd w:id="4"/>
            <w:r>
              <w:rPr>
                <w:rFonts w:cs="Arial" w:ascii="Arial" w:hAnsi="Arial"/>
                <w:b/>
                <w:sz w:val="20"/>
                <w:szCs w:val="20"/>
                <w:shd w:fill="auto" w:val="clear"/>
              </w:rPr>
              <w:t>Zdolność techniczna i zawodowa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auto" w:val="clear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trike/>
                <w:sz w:val="20"/>
                <w:szCs w:val="20"/>
                <w:shd w:fill="FFFFFF" w:val="clear"/>
              </w:rPr>
              <w:t>:</w:t>
            </w:r>
            <w:r>
              <w:rPr>
                <w:rFonts w:cs="Arial" w:ascii="Arial" w:hAnsi="Arial"/>
                <w:strike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 xml:space="preserve">1b) Jedynie w odniesieniu do 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zamówień publicznych na dostawy i zamówień publicznych na usługi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:</w:t>
              <w:br/>
              <w:t>W okresie odniesienia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  <w:shd w:fill="auto" w:val="clear"/>
              </w:rPr>
              <w:footnoteReference w:id="40"/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 xml:space="preserve"> wykonawca 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: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  <w:shd w:fill="auto" w:val="clear"/>
              </w:rPr>
              <w:footnoteReference w:id="41"/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br/>
              <w:t>Liczba lat (okres ten został wskazany w stosownym ogłoszeniu lub dokumentach zamówienia): […]</w:t>
            </w:r>
          </w:p>
          <w:tbl>
            <w:tblPr>
              <w:tblW w:w="4205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5"/>
              <w:gridCol w:w="936"/>
              <w:gridCol w:w="725"/>
              <w:gridCol w:w="1208"/>
            </w:tblGrid>
            <w:tr>
              <w:trPr/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120" w:after="120"/>
                    <w:jc w:val="left"/>
                    <w:rPr>
                      <w:rFonts w:ascii="Arial" w:hAnsi="Arial"/>
                    </w:rPr>
                  </w:pPr>
                  <w:r>
                    <w:rPr>
                      <w:rFonts w:cs="Arial" w:ascii="Arial" w:hAnsi="Arial"/>
                      <w:strike/>
                      <w:sz w:val="20"/>
                      <w:szCs w:val="20"/>
                      <w:shd w:fill="auto" w:val="clear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120" w:after="120"/>
                    <w:jc w:val="left"/>
                    <w:rPr>
                      <w:rFonts w:ascii="Arial" w:hAnsi="Arial"/>
                    </w:rPr>
                  </w:pPr>
                  <w:r>
                    <w:rPr>
                      <w:rFonts w:cs="Arial" w:ascii="Arial" w:hAnsi="Arial"/>
                      <w:strike/>
                      <w:sz w:val="20"/>
                      <w:szCs w:val="20"/>
                      <w:shd w:fill="auto" w:val="clear"/>
                    </w:rPr>
                    <w:t>Kwoty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120" w:after="120"/>
                    <w:jc w:val="left"/>
                    <w:rPr>
                      <w:rFonts w:ascii="Arial" w:hAnsi="Arial"/>
                    </w:rPr>
                  </w:pPr>
                  <w:r>
                    <w:rPr>
                      <w:rFonts w:cs="Arial" w:ascii="Arial" w:hAnsi="Arial"/>
                      <w:strike/>
                      <w:sz w:val="20"/>
                      <w:szCs w:val="20"/>
                      <w:shd w:fill="auto" w:val="clear"/>
                    </w:rPr>
                    <w:t>Daty</w:t>
                  </w: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120" w:after="120"/>
                    <w:jc w:val="left"/>
                    <w:rPr>
                      <w:rFonts w:ascii="Arial" w:hAnsi="Arial"/>
                    </w:rPr>
                  </w:pPr>
                  <w:r>
                    <w:rPr>
                      <w:rFonts w:cs="Arial" w:ascii="Arial" w:hAnsi="Arial"/>
                      <w:strike/>
                      <w:sz w:val="20"/>
                      <w:szCs w:val="20"/>
                      <w:shd w:fill="auto" w:val="clear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before="120" w:after="12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cs="Arial" w:ascii="Arial" w:hAnsi="Arial"/>
                      <w:strike/>
                      <w:sz w:val="20"/>
                      <w:szCs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before="120" w:after="12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cs="Arial" w:ascii="Arial" w:hAnsi="Arial"/>
                      <w:strike/>
                      <w:sz w:val="20"/>
                      <w:szCs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before="120" w:after="12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cs="Arial" w:ascii="Arial" w:hAnsi="Arial"/>
                      <w:strike/>
                      <w:sz w:val="20"/>
                      <w:szCs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before="120" w:after="12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cs="Arial" w:ascii="Arial" w:hAnsi="Arial"/>
                      <w:strike/>
                      <w:sz w:val="20"/>
                      <w:szCs w:val="20"/>
                      <w:shd w:fill="auto" w:val="clear"/>
                    </w:rPr>
                    <w:t xml:space="preserve"> </w:t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trike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FFFFFF" w:val="clear"/>
              </w:rPr>
              <w:t>5)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FFFFF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lub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 xml:space="preserve">10) Wykonawca 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footnoteReference w:id="44"/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 xml:space="preserve"> następującą 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auto" w:val="clear"/>
              </w:rPr>
              <w:t>część (procentową)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 xml:space="preserve"> zamówienia: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color w:val="000000"/>
                <w:sz w:val="20"/>
                <w:szCs w:val="20"/>
                <w:shd w:fill="auto" w:val="clear"/>
              </w:rPr>
              <w:t xml:space="preserve">11) W odniesieniu do </w:t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  <w:shd w:fill="auto" w:val="clear"/>
              </w:rPr>
              <w:t>zamówień publicznych na dostawy</w:t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  <w:shd w:fill="auto" w:val="clear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trike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Arial" w:ascii="Arial" w:hAnsi="Arial"/>
                <w:strike/>
                <w:sz w:val="20"/>
                <w:szCs w:val="20"/>
                <w:shd w:fill="auto" w:val="clear"/>
              </w:rPr>
              <w:t>dokładne dane referencyjne dokumentacji): [……][……][……]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color w:val="000000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trike/>
                <w:color w:val="0000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trike/>
                <w:color w:val="000000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spacing w:before="119" w:after="170"/>
        <w:rPr>
          <w:rFonts w:ascii="Arial" w:hAnsi="Arial"/>
        </w:rPr>
      </w:pPr>
      <w:bookmarkStart w:id="5" w:name="_DV_M4312"/>
      <w:bookmarkStart w:id="6" w:name="_DV_M4311"/>
      <w:bookmarkStart w:id="7" w:name="_DV_M4310"/>
      <w:bookmarkStart w:id="8" w:name="_DV_M4309"/>
      <w:bookmarkStart w:id="9" w:name="_DV_M4308"/>
      <w:bookmarkStart w:id="10" w:name="_DV_M4307"/>
      <w:bookmarkEnd w:id="5"/>
      <w:bookmarkEnd w:id="6"/>
      <w:bookmarkEnd w:id="7"/>
      <w:bookmarkEnd w:id="8"/>
      <w:bookmarkEnd w:id="9"/>
      <w:bookmarkEnd w:id="10"/>
      <w:r>
        <w:rPr>
          <w:rFonts w:cs="Arial" w:ascii="Arial" w:hAnsi="Arial"/>
          <w:bCs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strike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trike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strike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pageBreakBefore w:val="false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jc w:val="left"/>
        <w:rPr>
          <w:rFonts w:ascii="Arial" w:hAnsi="Arial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349" w:type="dxa"/>
        <w:jc w:val="left"/>
        <w:tblInd w:w="-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05"/>
      </w:tblGrid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strike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strike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trike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trike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19" w:after="113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i w:val="false"/>
          <w:iCs w:val="false"/>
          <w:sz w:val="20"/>
          <w:szCs w:val="20"/>
        </w:rPr>
        <w:footnoteReference w:id="48"/>
      </w:r>
      <w:r>
        <w:rPr>
          <w:rFonts w:cs="Arial" w:ascii="Arial" w:hAnsi="Arial"/>
          <w:i w:val="false"/>
          <w:iCs w:val="false"/>
          <w:sz w:val="20"/>
          <w:szCs w:val="20"/>
        </w:rPr>
        <w:t xml:space="preserve">, lub </w:t>
      </w:r>
    </w:p>
    <w:p>
      <w:pPr>
        <w:pStyle w:val="Normal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i w:val="false"/>
          <w:iCs w:val="false"/>
          <w:sz w:val="20"/>
          <w:szCs w:val="20"/>
        </w:rPr>
        <w:footnoteReference w:id="49"/>
      </w:r>
      <w:r>
        <w:rPr>
          <w:rFonts w:cs="Arial" w:ascii="Arial" w:hAnsi="Arial"/>
          <w:i w:val="false"/>
          <w:iCs w:val="false"/>
          <w:sz w:val="20"/>
          <w:szCs w:val="20"/>
        </w:rPr>
        <w:t>, instytucja zamawiająca lub podmiot zamawiający już posiada odpowiednią dokumentację.</w:t>
      </w:r>
    </w:p>
    <w:p>
      <w:pPr>
        <w:pStyle w:val="Normal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[określić postępowanie o udzielenie zamówienia: (skrócony opis, adres publikacyjny w Dzienniku Urzędowym Unii Europejskiej, numer referencyjny)].</w:t>
      </w:r>
    </w:p>
    <w:p>
      <w:pPr>
        <w:pStyle w:val="Normal"/>
        <w:spacing w:before="240" w:after="0"/>
        <w:jc w:val="left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Data, miejscowość oraz – jeżeli jest to wymagane lub konieczne – podpis(-y): [……]</w:t>
      </w:r>
    </w:p>
    <w:sectPr>
      <w:headerReference w:type="default" r:id="rId3"/>
      <w:headerReference w:type="first" r:id="rId4"/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1417" w:right="1417" w:gutter="0" w:header="709" w:top="1134" w:footer="709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spacing w:before="360" w:after="0"/>
      <w:jc w:val="right"/>
      <w:rPr/>
    </w:pPr>
    <w:r>
      <w:rPr>
        <w:rFonts w:cs="Arial" w:ascii="Arial" w:hAnsi="Arial"/>
        <w:b/>
        <w:sz w:val="48"/>
      </w:rPr>
      <w:tab/>
    </w:r>
    <w:r>
      <w:rPr>
        <w:rFonts w:cs="Arial"/>
        <w:sz w:val="20"/>
        <w:szCs w:val="20"/>
      </w:rPr>
      <w:fldChar w:fldCharType="begin"/>
    </w:r>
    <w:r>
      <w:rPr>
        <w:sz w:val="20"/>
        <w:szCs w:val="20"/>
        <w:rFonts w:cs="Arial"/>
      </w:rPr>
      <w:instrText xml:space="preserve"> PAGE </w:instrText>
    </w:r>
    <w:r>
      <w:rPr>
        <w:sz w:val="20"/>
        <w:szCs w:val="20"/>
        <w:rFonts w:cs="Arial"/>
      </w:rPr>
      <w:fldChar w:fldCharType="separate"/>
    </w:r>
    <w:r>
      <w:rPr>
        <w:sz w:val="20"/>
        <w:szCs w:val="20"/>
        <w:rFonts w:cs="Arial"/>
      </w:rPr>
      <w:t>16</w:t>
    </w:r>
    <w:r>
      <w:rPr>
        <w:sz w:val="20"/>
        <w:szCs w:val="20"/>
        <w:rFonts w:cs="Arial"/>
      </w:rPr>
      <w:fldChar w:fldCharType="end"/>
    </w:r>
    <w:r>
      <w:rPr>
        <w:rFonts w:cs="Arial" w:ascii="Arial" w:hAnsi="Arial"/>
        <w:sz w:val="20"/>
        <w:szCs w:val="20"/>
      </w:rPr>
      <w:tab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spacing w:before="360" w:after="0"/>
      <w:jc w:val="left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ind w:left="720" w:right="0" w:hanging="12"/>
        <w:rPr/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ab/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ind w:left="720" w:right="0" w:hanging="12"/>
        <w:rPr/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ab/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ind w:left="720" w:right="0" w:hanging="12"/>
        <w:rPr/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Tj. przedsiębiorstwem, którego głównym celem jest społeczna i zawodowa integracja osób niepełnosprawnych l</w:t>
      </w:r>
      <w:bookmarkStart w:id="11" w:name="_DV_C939111111111111111111111"/>
      <w:r>
        <w:rPr>
          <w:rFonts w:cs="Arial" w:ascii="Arial" w:hAnsi="Arial"/>
          <w:sz w:val="16"/>
          <w:szCs w:val="16"/>
        </w:rPr>
        <w:t>ub d</w:t>
      </w:r>
      <w:bookmarkEnd w:id="11"/>
      <w:r>
        <w:rPr>
          <w:rFonts w:cs="Arial" w:ascii="Arial" w:hAnsi="Arial"/>
          <w:sz w:val="16"/>
          <w:szCs w:val="16"/>
        </w:rPr>
        <w:t>efaworyzowanych.</w:t>
      </w:r>
    </w:p>
  </w:footnote>
  <w:footnote w:id="11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drawing>
        <wp:inline distT="0" distB="0" distL="0" distR="0">
          <wp:extent cx="6047105" cy="65786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right"/>
      <w:rPr>
        <w:sz w:val="24"/>
        <w:szCs w:val="24"/>
      </w:rPr>
    </w:pPr>
    <w:r>
      <w:rPr/>
      <w:drawing>
        <wp:inline distT="0" distB="0" distL="0" distR="0">
          <wp:extent cx="6047105" cy="657860"/>
          <wp:effectExtent l="0" t="0" r="0" b="0"/>
          <wp:docPr id="2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Gwka"/>
      <w:jc w:val="right"/>
      <w:rPr>
        <w:sz w:val="24"/>
        <w:szCs w:val="24"/>
      </w:rPr>
    </w:pPr>
    <w:r>
      <w:rPr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 w:hint="default"/>
        <w:sz w:val="20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sz w:val="20"/>
        <w:b/>
        <w:rFonts w:ascii="Arial" w:hAnsi="Arial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/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/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Nagwek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240" w:after="0"/>
      <w:outlineLvl w:val="0"/>
    </w:pPr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WW8Num2z0">
    <w:name w:val="WW8Num2z0"/>
    <w:qFormat/>
    <w:rPr>
      <w:rFonts w:ascii="Liberation Serif;Times New Roman" w:hAnsi="Liberation Serif;Times New Roman" w:cs="Liberation Serif;Times New Roman"/>
    </w:rPr>
  </w:style>
  <w:style w:type="character" w:styleId="WW8Num3z0">
    <w:name w:val="WW8Num3z0"/>
    <w:qFormat/>
    <w:rPr>
      <w:rFonts w:ascii="Liberation Serif;Times New Roman" w:hAnsi="Liberation Serif;Times New Roman" w:cs="Liberation Serif;Times New Roman"/>
    </w:rPr>
  </w:style>
  <w:style w:type="character" w:styleId="WW8Num4z0">
    <w:name w:val="WW8Num4z0"/>
    <w:qFormat/>
    <w:rPr>
      <w:rFonts w:ascii="Liberation Serif;Times New Roman" w:hAnsi="Liberation Serif;Times New Roman" w:cs="Liberation Serif;Times New Roma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StopkaZnak">
    <w:name w:val="Stopka Znak"/>
    <w:qFormat/>
    <w:rPr>
      <w:rFonts w:ascii="Times New Roman" w:hAnsi="Times New Roman" w:eastAsia="Calibri" w:cs="Times New Roman"/>
      <w:sz w:val="24"/>
    </w:rPr>
  </w:style>
  <w:style w:type="character" w:styleId="TekstprzypisudolnegoZnak">
    <w:name w:val="Tekst przypisu dolnego Znak"/>
    <w:qFormat/>
    <w:rPr>
      <w:rFonts w:ascii="Times New Roman" w:hAnsi="Times New Roman" w:eastAsia="Calibri" w:cs="Times New Roman"/>
      <w:sz w:val="20"/>
      <w:szCs w:val="20"/>
    </w:rPr>
  </w:style>
  <w:style w:type="character" w:styleId="Znakiprzypiswdolnych">
    <w:name w:val="Znaki przypisów dolnych"/>
    <w:qFormat/>
    <w:rPr>
      <w:shd w:fill="auto" w:val="clear"/>
      <w:vertAlign w:val="superscript"/>
    </w:rPr>
  </w:style>
  <w:style w:type="character" w:styleId="Nagwek1Znak">
    <w:name w:val="Nagłówek 1 Znak"/>
    <w:qFormat/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NagwekZnak">
    <w:name w:val="Nagłówek Znak"/>
    <w:qFormat/>
    <w:rPr>
      <w:rFonts w:ascii="Times New Roman" w:hAnsi="Times New Roman" w:eastAsia="Calibri" w:cs="Times New Roman"/>
      <w:sz w:val="24"/>
    </w:rPr>
  </w:style>
  <w:style w:type="character" w:styleId="TekstdymkaZnak">
    <w:name w:val="Tekst dymka Znak"/>
    <w:qFormat/>
    <w:rPr>
      <w:rFonts w:ascii="Segoe UI" w:hAnsi="Segoe UI" w:eastAsia="Calibri" w:cs="Segoe UI"/>
      <w:sz w:val="18"/>
      <w:szCs w:val="18"/>
    </w:rPr>
  </w:style>
  <w:style w:type="character" w:styleId="Czeinternetowe">
    <w:name w:val="Łącze internetowe"/>
    <w:rPr>
      <w:color w:val="0000FF"/>
      <w:u w:val="single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Zakotwiczenieprzypisudolnego">
    <w:name w:val="Zakotwiczenie przypisu dolnego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WWZnakiprzypiswkocowych">
    <w:name w:val="WW-Znaki przypisów końcowych"/>
    <w:qFormat/>
    <w:rPr/>
  </w:style>
  <w:style w:type="character" w:styleId="Domylnaczcionkaakapitu1">
    <w:name w:val="Domyślna czcionka akapitu1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Odwiedzoneczeinternetowe">
    <w:name w:val="Odwiedzone łącze internetowe"/>
    <w:rPr>
      <w:color w:val="800080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rmalBold">
    <w:name w:val="NormalBold"/>
    <w:basedOn w:val="Normal"/>
    <w:qFormat/>
    <w:pPr>
      <w:widowControl w:val="false"/>
      <w:spacing w:before="0" w:after="0"/>
      <w:jc w:val="left"/>
    </w:pPr>
    <w:rPr>
      <w:rFonts w:eastAsia="Times New Roman"/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opka">
    <w:name w:val="Footer"/>
    <w:basedOn w:val="Normal"/>
    <w:pPr>
      <w:spacing w:before="360" w:after="0"/>
      <w:ind w:left="-850" w:right="-850" w:hanging="0"/>
      <w:jc w:val="left"/>
    </w:pPr>
    <w:rPr/>
  </w:style>
  <w:style w:type="paragraph" w:styleId="Przypisdolny">
    <w:name w:val="Footnote Text"/>
    <w:basedOn w:val="Normal"/>
    <w:pPr>
      <w:spacing w:before="0" w:after="0"/>
      <w:ind w:left="720" w:right="0" w:hanging="720"/>
    </w:pPr>
    <w:rPr>
      <w:sz w:val="20"/>
      <w:szCs w:val="20"/>
    </w:rPr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Left">
    <w:name w:val="Normal Left"/>
    <w:basedOn w:val="Normal"/>
    <w:qFormat/>
    <w:pPr>
      <w:jc w:val="left"/>
    </w:pPr>
    <w:rPr/>
  </w:style>
  <w:style w:type="paragraph" w:styleId="Tiret0">
    <w:name w:val="Tiret 0"/>
    <w:basedOn w:val="Normal"/>
    <w:qFormat/>
    <w:pPr>
      <w:numPr>
        <w:ilvl w:val="0"/>
        <w:numId w:val="3"/>
      </w:numPr>
    </w:pPr>
    <w:rPr/>
  </w:style>
  <w:style w:type="paragraph" w:styleId="Tiret1">
    <w:name w:val="Tiret 1"/>
    <w:basedOn w:val="Normal"/>
    <w:qFormat/>
    <w:pPr>
      <w:numPr>
        <w:ilvl w:val="0"/>
        <w:numId w:val="2"/>
      </w:numPr>
    </w:pPr>
    <w:rPr/>
  </w:style>
  <w:style w:type="paragraph" w:styleId="NumPar1">
    <w:name w:val="NumPar 1"/>
    <w:basedOn w:val="Normal"/>
    <w:next w:val="Text1"/>
    <w:qFormat/>
    <w:pPr>
      <w:numPr>
        <w:ilvl w:val="0"/>
        <w:numId w:val="4"/>
      </w:numPr>
    </w:pPr>
    <w:rPr/>
  </w:style>
  <w:style w:type="paragraph" w:styleId="NumPar2">
    <w:name w:val="NumPar 2"/>
    <w:basedOn w:val="Normal"/>
    <w:next w:val="Text1"/>
    <w:qFormat/>
    <w:pPr>
      <w:numPr>
        <w:ilvl w:val="0"/>
        <w:numId w:val="4"/>
      </w:numPr>
    </w:pPr>
    <w:rPr/>
  </w:style>
  <w:style w:type="paragraph" w:styleId="NumPar3">
    <w:name w:val="NumPar 3"/>
    <w:basedOn w:val="Normal"/>
    <w:next w:val="Text1"/>
    <w:qFormat/>
    <w:pPr>
      <w:numPr>
        <w:ilvl w:val="0"/>
        <w:numId w:val="4"/>
      </w:numPr>
    </w:pPr>
    <w:rPr/>
  </w:style>
  <w:style w:type="paragraph" w:styleId="NumPar4">
    <w:name w:val="NumPar 4"/>
    <w:basedOn w:val="Normal"/>
    <w:next w:val="Text1"/>
    <w:qFormat/>
    <w:pPr>
      <w:numPr>
        <w:ilvl w:val="0"/>
        <w:numId w:val="4"/>
      </w:numPr>
    </w:pPr>
    <w:rPr/>
  </w:style>
  <w:style w:type="paragraph" w:styleId="ChapterTitle">
    <w:name w:val="ChapterTitle"/>
    <w:basedOn w:val="Normal"/>
    <w:next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SectionTitle">
    <w:name w:val="SectionTitle"/>
    <w:basedOn w:val="Normal"/>
    <w:next w:val="Nagwek1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>
    <w:name w:val="Annexe titre"/>
    <w:basedOn w:val="Normal"/>
    <w:next w:val="Normal"/>
    <w:qFormat/>
    <w:pPr>
      <w:jc w:val="center"/>
    </w:pPr>
    <w:rPr>
      <w:b/>
      <w:u w:val="single"/>
    </w:rPr>
  </w:style>
  <w:style w:type="paragraph" w:styleId="Titrearticle">
    <w:name w:val="Titre article"/>
    <w:basedOn w:val="Normal"/>
    <w:next w:val="Normal"/>
    <w:qFormat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pPr>
      <w:spacing w:before="0" w:after="0"/>
    </w:pPr>
    <w:rPr/>
  </w:style>
  <w:style w:type="paragraph" w:styleId="Tekstdymka">
    <w:name w:val="Tekst dymka"/>
    <w:basedOn w:val="Normal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ekstpodstawowy24">
    <w:name w:val="Tekst podstawowy 24"/>
    <w:basedOn w:val="Normal"/>
    <w:qFormat/>
    <w:pPr>
      <w:jc w:val="both"/>
    </w:pPr>
    <w:rPr>
      <w:color w:val="00000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zamowienia.gov.pl/mp-client/search/list/ocds-148610-7198913f-f646-4cab-b968-095376f8e63d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16630</TotalTime>
  <Application>LibreOffice/7.3.3.2$Windows_X86_64 LibreOffice_project/d1d0ea68f081ee2800a922cac8f79445e4603348</Application>
  <AppVersion>15.0000</AppVersion>
  <Pages>16</Pages>
  <Words>5205</Words>
  <Characters>34198</Characters>
  <CharactersWithSpaces>39279</CharactersWithSpaces>
  <Paragraphs>344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2022-11-25T14:50:54Z</dcterms:created>
  <dc:creator/>
  <dc:description/>
  <dc:language>pl-PL</dc:language>
  <cp:lastModifiedBy/>
  <dcterms:modified xsi:type="dcterms:W3CDTF">2026-04-23T09:17:34Z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